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5763" w14:textId="77777777" w:rsidR="00D76628" w:rsidRDefault="00D76628" w:rsidP="00D20A5B">
      <w:pPr>
        <w:widowControl/>
        <w:suppressAutoHyphens w:val="0"/>
        <w:spacing w:before="240" w:after="120"/>
        <w:jc w:val="center"/>
        <w:outlineLvl w:val="0"/>
        <w:rPr>
          <w:rFonts w:ascii="Arial" w:hAnsi="Arial" w:cs="Arial"/>
          <w:b/>
          <w:bCs/>
          <w:color w:val="000000"/>
          <w:kern w:val="36"/>
          <w:sz w:val="28"/>
          <w:szCs w:val="28"/>
        </w:rPr>
      </w:pPr>
      <w:bookmarkStart w:id="0" w:name="_GoBack"/>
      <w:bookmarkEnd w:id="0"/>
    </w:p>
    <w:p w14:paraId="05C1FA34" w14:textId="77777777" w:rsidR="00D20A5B" w:rsidRPr="008B5B2B" w:rsidRDefault="00D20A5B" w:rsidP="00D20A5B">
      <w:pPr>
        <w:widowControl/>
        <w:suppressAutoHyphens w:val="0"/>
        <w:spacing w:before="240" w:after="120"/>
        <w:jc w:val="center"/>
        <w:outlineLvl w:val="0"/>
        <w:rPr>
          <w:b/>
          <w:bCs/>
          <w:kern w:val="36"/>
          <w:sz w:val="48"/>
          <w:szCs w:val="48"/>
        </w:rPr>
      </w:pPr>
      <w:r w:rsidRPr="008B5B2B">
        <w:rPr>
          <w:rFonts w:ascii="Arial" w:hAnsi="Arial" w:cs="Arial"/>
          <w:b/>
          <w:bCs/>
          <w:color w:val="000000"/>
          <w:kern w:val="36"/>
          <w:sz w:val="28"/>
          <w:szCs w:val="28"/>
        </w:rPr>
        <w:t>South Jordan Surgical Services</w:t>
      </w:r>
    </w:p>
    <w:p w14:paraId="7DA8425A" w14:textId="77777777" w:rsidR="00D20A5B" w:rsidRPr="008B5B2B" w:rsidRDefault="00D20A5B" w:rsidP="00D76628">
      <w:pPr>
        <w:widowControl/>
        <w:pBdr>
          <w:top w:val="single" w:sz="4" w:space="1" w:color="000000"/>
          <w:left w:val="single" w:sz="4" w:space="4" w:color="000000"/>
          <w:right w:val="single" w:sz="4" w:space="4" w:color="000000"/>
        </w:pBdr>
        <w:shd w:val="clear" w:color="auto" w:fill="7F7F7F" w:themeFill="text1" w:themeFillTint="80"/>
        <w:suppressAutoHyphens w:val="0"/>
        <w:jc w:val="center"/>
        <w:outlineLvl w:val="0"/>
        <w:rPr>
          <w:b/>
          <w:bCs/>
          <w:kern w:val="36"/>
          <w:sz w:val="48"/>
          <w:szCs w:val="48"/>
        </w:rPr>
      </w:pPr>
      <w:r w:rsidRPr="008B5B2B">
        <w:rPr>
          <w:rFonts w:ascii="Arial" w:hAnsi="Arial" w:cs="Arial"/>
          <w:b/>
          <w:bCs/>
          <w:color w:val="FFFFFF"/>
          <w:kern w:val="36"/>
          <w:sz w:val="24"/>
          <w:szCs w:val="24"/>
        </w:rPr>
        <w:t>Professional Expectations</w:t>
      </w:r>
    </w:p>
    <w:p w14:paraId="3B067001" w14:textId="77777777" w:rsidR="00D20A5B" w:rsidRPr="008B5B2B" w:rsidRDefault="00D20A5B" w:rsidP="00D76628">
      <w:pPr>
        <w:widowControl/>
        <w:pBdr>
          <w:left w:val="single" w:sz="4" w:space="4" w:color="000000"/>
          <w:bottom w:val="single" w:sz="4" w:space="1" w:color="000000"/>
          <w:right w:val="single" w:sz="4" w:space="4" w:color="000000"/>
        </w:pBdr>
        <w:shd w:val="clear" w:color="auto" w:fill="7F7F7F" w:themeFill="text1" w:themeFillTint="80"/>
        <w:suppressAutoHyphens w:val="0"/>
        <w:jc w:val="center"/>
        <w:outlineLvl w:val="4"/>
        <w:rPr>
          <w:b/>
          <w:bCs/>
        </w:rPr>
      </w:pPr>
      <w:r w:rsidRPr="008B5B2B">
        <w:rPr>
          <w:rFonts w:ascii="Arial" w:hAnsi="Arial" w:cs="Arial"/>
          <w:b/>
          <w:bCs/>
          <w:color w:val="FFFFFF"/>
          <w:sz w:val="24"/>
          <w:szCs w:val="24"/>
        </w:rPr>
        <w:t xml:space="preserve">South Jordan Surgical Services Guidelines </w:t>
      </w:r>
    </w:p>
    <w:p w14:paraId="0103B334" w14:textId="77777777" w:rsidR="00D20A5B" w:rsidRPr="008B5B2B" w:rsidRDefault="00D20A5B" w:rsidP="00D20A5B">
      <w:pPr>
        <w:widowControl/>
        <w:tabs>
          <w:tab w:val="left" w:pos="3060"/>
        </w:tabs>
        <w:suppressAutoHyphens w:val="0"/>
        <w:spacing w:before="240" w:after="120"/>
        <w:outlineLvl w:val="2"/>
        <w:rPr>
          <w:b/>
          <w:bCs/>
          <w:sz w:val="27"/>
          <w:szCs w:val="27"/>
        </w:rPr>
      </w:pPr>
      <w:r w:rsidRPr="008B5B2B">
        <w:rPr>
          <w:rFonts w:ascii="Arial" w:hAnsi="Arial" w:cs="Arial"/>
          <w:b/>
          <w:bCs/>
          <w:color w:val="000000"/>
          <w:sz w:val="24"/>
          <w:szCs w:val="24"/>
        </w:rPr>
        <w:t>Purpose</w:t>
      </w:r>
      <w:r>
        <w:rPr>
          <w:rFonts w:ascii="Arial" w:hAnsi="Arial" w:cs="Arial"/>
          <w:b/>
          <w:bCs/>
          <w:color w:val="000000"/>
          <w:sz w:val="24"/>
          <w:szCs w:val="24"/>
        </w:rPr>
        <w:tab/>
      </w:r>
    </w:p>
    <w:p w14:paraId="05FE8765" w14:textId="77777777" w:rsidR="00D20A5B" w:rsidRPr="008B5B2B" w:rsidRDefault="00D20A5B" w:rsidP="00D20A5B">
      <w:pPr>
        <w:widowControl/>
        <w:suppressAutoHyphens w:val="0"/>
        <w:rPr>
          <w:sz w:val="24"/>
          <w:szCs w:val="24"/>
        </w:rPr>
      </w:pPr>
      <w:r w:rsidRPr="008B5B2B">
        <w:rPr>
          <w:rFonts w:ascii="Arial" w:hAnsi="Arial" w:cs="Arial"/>
          <w:color w:val="000000"/>
          <w:sz w:val="22"/>
          <w:szCs w:val="22"/>
        </w:rPr>
        <w:t>To clearly define the professional accountabilities of all South Jordan Surgical Services employees.</w:t>
      </w:r>
    </w:p>
    <w:p w14:paraId="109CD555" w14:textId="77777777" w:rsidR="00D20A5B" w:rsidRPr="008B5B2B" w:rsidRDefault="00D20A5B" w:rsidP="00D20A5B">
      <w:pPr>
        <w:widowControl/>
        <w:suppressAutoHyphens w:val="0"/>
        <w:spacing w:before="240" w:after="120"/>
        <w:outlineLvl w:val="2"/>
        <w:rPr>
          <w:b/>
          <w:bCs/>
          <w:sz w:val="27"/>
          <w:szCs w:val="27"/>
        </w:rPr>
      </w:pPr>
      <w:r w:rsidRPr="008B5B2B">
        <w:rPr>
          <w:rFonts w:ascii="Arial" w:hAnsi="Arial" w:cs="Arial"/>
          <w:b/>
          <w:bCs/>
          <w:color w:val="000000"/>
          <w:sz w:val="24"/>
          <w:szCs w:val="24"/>
        </w:rPr>
        <w:t>Department Vision</w:t>
      </w:r>
    </w:p>
    <w:p w14:paraId="6BB0E039" w14:textId="77777777" w:rsidR="00D20A5B" w:rsidRPr="008B5B2B" w:rsidRDefault="00D20A5B" w:rsidP="00D20A5B">
      <w:pPr>
        <w:widowControl/>
        <w:numPr>
          <w:ilvl w:val="0"/>
          <w:numId w:val="1"/>
        </w:numPr>
        <w:suppressAutoHyphens w:val="0"/>
        <w:spacing w:after="60" w:line="259" w:lineRule="auto"/>
        <w:textAlignment w:val="baseline"/>
        <w:rPr>
          <w:rFonts w:ascii="Arial" w:hAnsi="Arial" w:cs="Arial"/>
          <w:color w:val="000000"/>
          <w:sz w:val="22"/>
          <w:szCs w:val="22"/>
        </w:rPr>
      </w:pPr>
      <w:r w:rsidRPr="008B5B2B">
        <w:rPr>
          <w:rFonts w:ascii="Arial" w:hAnsi="Arial" w:cs="Arial"/>
          <w:color w:val="000000"/>
          <w:sz w:val="22"/>
          <w:szCs w:val="22"/>
        </w:rPr>
        <w:t>To be the surgical provider of choice for patients and physicians in the South Salt Lake area through clinical and customer service excellence.   </w:t>
      </w:r>
    </w:p>
    <w:p w14:paraId="7B96CA12" w14:textId="77777777" w:rsidR="00D20A5B" w:rsidRPr="008B5B2B" w:rsidRDefault="00D20A5B" w:rsidP="00D20A5B">
      <w:pPr>
        <w:widowControl/>
        <w:numPr>
          <w:ilvl w:val="1"/>
          <w:numId w:val="2"/>
        </w:numPr>
        <w:suppressAutoHyphens w:val="0"/>
        <w:spacing w:after="60" w:line="259" w:lineRule="auto"/>
        <w:textAlignment w:val="baseline"/>
        <w:rPr>
          <w:rFonts w:ascii="Arial" w:hAnsi="Arial" w:cs="Arial"/>
          <w:color w:val="000000"/>
          <w:sz w:val="22"/>
          <w:szCs w:val="22"/>
        </w:rPr>
      </w:pPr>
      <w:r w:rsidRPr="008B5B2B">
        <w:rPr>
          <w:rFonts w:ascii="Arial" w:hAnsi="Arial" w:cs="Arial"/>
          <w:color w:val="000000"/>
          <w:sz w:val="22"/>
          <w:szCs w:val="22"/>
        </w:rPr>
        <w:t>To be the provider of choice for our patients and physicians, our team strives for these four things:</w:t>
      </w:r>
    </w:p>
    <w:p w14:paraId="62D2FF03" w14:textId="7F29EFF9" w:rsidR="00D20A5B" w:rsidRPr="008B5B2B" w:rsidRDefault="00D20A5B" w:rsidP="00D20A5B">
      <w:pPr>
        <w:widowControl/>
        <w:numPr>
          <w:ilvl w:val="3"/>
          <w:numId w:val="3"/>
        </w:numPr>
        <w:suppressAutoHyphens w:val="0"/>
        <w:spacing w:after="60" w:line="259" w:lineRule="auto"/>
        <w:ind w:left="1800"/>
        <w:textAlignment w:val="baseline"/>
        <w:rPr>
          <w:rFonts w:ascii="Arial" w:hAnsi="Arial" w:cs="Arial"/>
          <w:color w:val="000000"/>
        </w:rPr>
      </w:pPr>
      <w:r w:rsidRPr="008B5B2B">
        <w:rPr>
          <w:rFonts w:ascii="Arial" w:hAnsi="Arial" w:cs="Arial"/>
          <w:b/>
          <w:bCs/>
          <w:color w:val="000000"/>
          <w:sz w:val="22"/>
          <w:szCs w:val="22"/>
        </w:rPr>
        <w:t>Teamwork</w:t>
      </w:r>
      <w:r w:rsidR="00641F06" w:rsidRPr="00641F06">
        <w:rPr>
          <w:rFonts w:ascii="Arial" w:hAnsi="Arial" w:cs="Arial"/>
          <w:bCs/>
          <w:color w:val="000000"/>
          <w:sz w:val="22"/>
          <w:szCs w:val="22"/>
        </w:rPr>
        <w:t>—</w:t>
      </w:r>
      <w:r w:rsidR="00641F06">
        <w:rPr>
          <w:rFonts w:ascii="Arial" w:hAnsi="Arial" w:cs="Arial"/>
          <w:color w:val="000000"/>
          <w:sz w:val="22"/>
          <w:szCs w:val="22"/>
        </w:rPr>
        <w:t xml:space="preserve">Aircraft </w:t>
      </w:r>
      <w:r w:rsidRPr="008B5B2B">
        <w:rPr>
          <w:rFonts w:ascii="Arial" w:hAnsi="Arial" w:cs="Arial"/>
          <w:color w:val="000000"/>
          <w:sz w:val="22"/>
          <w:szCs w:val="22"/>
        </w:rPr>
        <w:t xml:space="preserve">Carrier. </w:t>
      </w:r>
    </w:p>
    <w:p w14:paraId="538DF446" w14:textId="6B3371E8" w:rsidR="00D20A5B" w:rsidRPr="008B5B2B" w:rsidRDefault="00D20A5B" w:rsidP="00D20A5B">
      <w:pPr>
        <w:widowControl/>
        <w:numPr>
          <w:ilvl w:val="3"/>
          <w:numId w:val="3"/>
        </w:numPr>
        <w:suppressAutoHyphens w:val="0"/>
        <w:spacing w:after="60" w:line="259" w:lineRule="auto"/>
        <w:ind w:left="1800"/>
        <w:textAlignment w:val="baseline"/>
        <w:rPr>
          <w:rFonts w:ascii="Arial" w:hAnsi="Arial" w:cs="Arial"/>
          <w:color w:val="000000"/>
        </w:rPr>
      </w:pPr>
      <w:r w:rsidRPr="008B5B2B">
        <w:rPr>
          <w:rFonts w:ascii="Arial" w:hAnsi="Arial" w:cs="Arial"/>
          <w:b/>
          <w:bCs/>
          <w:color w:val="000000"/>
          <w:sz w:val="22"/>
          <w:szCs w:val="22"/>
        </w:rPr>
        <w:t>Safety</w:t>
      </w:r>
      <w:r w:rsidR="00641F06">
        <w:rPr>
          <w:rFonts w:ascii="Arial" w:hAnsi="Arial" w:cs="Arial"/>
          <w:color w:val="000000"/>
          <w:sz w:val="22"/>
          <w:szCs w:val="22"/>
        </w:rPr>
        <w:t xml:space="preserve">—Our </w:t>
      </w:r>
      <w:r w:rsidRPr="008B5B2B">
        <w:rPr>
          <w:rFonts w:ascii="Arial" w:hAnsi="Arial" w:cs="Arial"/>
          <w:color w:val="000000"/>
          <w:sz w:val="22"/>
          <w:szCs w:val="22"/>
        </w:rPr>
        <w:t>goal is to have a perfect safety record.</w:t>
      </w:r>
    </w:p>
    <w:p w14:paraId="07E107A3" w14:textId="54C76F7E" w:rsidR="00D20A5B" w:rsidRPr="008B5B2B" w:rsidRDefault="00D20A5B" w:rsidP="00D20A5B">
      <w:pPr>
        <w:widowControl/>
        <w:numPr>
          <w:ilvl w:val="3"/>
          <w:numId w:val="3"/>
        </w:numPr>
        <w:suppressAutoHyphens w:val="0"/>
        <w:spacing w:after="60" w:line="259" w:lineRule="auto"/>
        <w:ind w:left="1800"/>
        <w:textAlignment w:val="baseline"/>
        <w:rPr>
          <w:rFonts w:ascii="Arial" w:hAnsi="Arial" w:cs="Arial"/>
          <w:color w:val="000000"/>
        </w:rPr>
      </w:pPr>
      <w:r w:rsidRPr="008B5B2B">
        <w:rPr>
          <w:rFonts w:ascii="Arial" w:hAnsi="Arial" w:cs="Arial"/>
          <w:b/>
          <w:bCs/>
          <w:color w:val="000000"/>
          <w:sz w:val="22"/>
          <w:szCs w:val="22"/>
        </w:rPr>
        <w:t>Efficiency</w:t>
      </w:r>
      <w:r w:rsidR="00641F06" w:rsidRPr="00641F06">
        <w:rPr>
          <w:rFonts w:ascii="Arial" w:hAnsi="Arial" w:cs="Arial"/>
          <w:bCs/>
          <w:color w:val="000000"/>
          <w:sz w:val="22"/>
          <w:szCs w:val="22"/>
        </w:rPr>
        <w:t xml:space="preserve">—We </w:t>
      </w:r>
      <w:r w:rsidRPr="008B5B2B">
        <w:rPr>
          <w:rFonts w:ascii="Arial" w:hAnsi="Arial" w:cs="Arial"/>
          <w:color w:val="000000"/>
          <w:sz w:val="22"/>
          <w:szCs w:val="22"/>
        </w:rPr>
        <w:t>refine our processes to be safe, cost effective, and patient/physician friendly.  </w:t>
      </w:r>
    </w:p>
    <w:p w14:paraId="5EEEA266" w14:textId="558D28F6" w:rsidR="00D20A5B" w:rsidRPr="008B5B2B" w:rsidRDefault="00D20A5B" w:rsidP="00D20A5B">
      <w:pPr>
        <w:widowControl/>
        <w:numPr>
          <w:ilvl w:val="3"/>
          <w:numId w:val="3"/>
        </w:numPr>
        <w:suppressAutoHyphens w:val="0"/>
        <w:spacing w:after="60" w:line="259" w:lineRule="auto"/>
        <w:ind w:left="1800"/>
        <w:textAlignment w:val="baseline"/>
        <w:rPr>
          <w:rFonts w:ascii="Arial" w:hAnsi="Arial" w:cs="Arial"/>
          <w:color w:val="000000"/>
        </w:rPr>
      </w:pPr>
      <w:r w:rsidRPr="008B5B2B">
        <w:rPr>
          <w:rFonts w:ascii="Arial" w:hAnsi="Arial" w:cs="Arial"/>
          <w:b/>
          <w:bCs/>
          <w:color w:val="000000"/>
          <w:sz w:val="22"/>
          <w:szCs w:val="22"/>
        </w:rPr>
        <w:t>Customer service</w:t>
      </w:r>
      <w:r w:rsidR="00641F06" w:rsidRPr="00641F06">
        <w:rPr>
          <w:rFonts w:ascii="Arial" w:hAnsi="Arial" w:cs="Arial"/>
          <w:bCs/>
          <w:color w:val="000000"/>
          <w:sz w:val="22"/>
          <w:szCs w:val="22"/>
        </w:rPr>
        <w:t xml:space="preserve">—We </w:t>
      </w:r>
      <w:r w:rsidRPr="008B5B2B">
        <w:rPr>
          <w:rFonts w:ascii="Arial" w:hAnsi="Arial" w:cs="Arial"/>
          <w:color w:val="000000"/>
          <w:sz w:val="22"/>
          <w:szCs w:val="22"/>
        </w:rPr>
        <w:t xml:space="preserve">strive to exceed the customers’ expectations. “Treat our patients like family.” </w:t>
      </w:r>
    </w:p>
    <w:p w14:paraId="03D90703" w14:textId="3AEAACEE" w:rsidR="00D20A5B" w:rsidRPr="008B5B2B" w:rsidRDefault="00D20A5B" w:rsidP="00D20A5B">
      <w:pPr>
        <w:widowControl/>
        <w:numPr>
          <w:ilvl w:val="1"/>
          <w:numId w:val="4"/>
        </w:numPr>
        <w:suppressAutoHyphens w:val="0"/>
        <w:spacing w:after="60" w:line="259" w:lineRule="auto"/>
        <w:textAlignment w:val="baseline"/>
        <w:rPr>
          <w:rFonts w:ascii="Arial" w:hAnsi="Arial" w:cs="Arial"/>
          <w:i/>
          <w:iCs/>
          <w:color w:val="000000"/>
          <w:sz w:val="22"/>
          <w:szCs w:val="22"/>
        </w:rPr>
      </w:pPr>
      <w:r w:rsidRPr="008B5B2B">
        <w:rPr>
          <w:rFonts w:ascii="Arial" w:hAnsi="Arial" w:cs="Arial"/>
          <w:i/>
          <w:iCs/>
          <w:color w:val="000000"/>
          <w:sz w:val="22"/>
          <w:szCs w:val="22"/>
        </w:rPr>
        <w:t xml:space="preserve">I want every person in the community to have absolute confidence in the surgical care that they will receive </w:t>
      </w:r>
      <w:r w:rsidR="00641F06">
        <w:rPr>
          <w:rFonts w:ascii="Arial" w:hAnsi="Arial" w:cs="Arial"/>
          <w:i/>
          <w:iCs/>
          <w:color w:val="000000"/>
          <w:sz w:val="22"/>
          <w:szCs w:val="22"/>
        </w:rPr>
        <w:t xml:space="preserve">at South Jordan Health Center. </w:t>
      </w:r>
      <w:r w:rsidRPr="008B5B2B">
        <w:rPr>
          <w:rFonts w:ascii="Arial" w:hAnsi="Arial" w:cs="Arial"/>
          <w:i/>
          <w:iCs/>
          <w:color w:val="000000"/>
          <w:sz w:val="22"/>
          <w:szCs w:val="22"/>
        </w:rPr>
        <w:t>Our team strives to give our patients our best work every day because we live in this community, this is our communities’ Operating Room, and we have pride in our work.  </w:t>
      </w:r>
    </w:p>
    <w:p w14:paraId="37EEBD68" w14:textId="77777777" w:rsidR="00D20A5B" w:rsidRPr="008B5B2B" w:rsidRDefault="00D20A5B" w:rsidP="00D20A5B">
      <w:pPr>
        <w:widowControl/>
        <w:suppressAutoHyphens w:val="0"/>
        <w:spacing w:before="240" w:after="120"/>
        <w:outlineLvl w:val="2"/>
        <w:rPr>
          <w:b/>
          <w:bCs/>
          <w:sz w:val="27"/>
          <w:szCs w:val="27"/>
        </w:rPr>
      </w:pPr>
      <w:r w:rsidRPr="008B5B2B">
        <w:rPr>
          <w:rFonts w:ascii="Arial" w:hAnsi="Arial" w:cs="Arial"/>
          <w:b/>
          <w:bCs/>
          <w:color w:val="000000"/>
          <w:sz w:val="24"/>
          <w:szCs w:val="24"/>
        </w:rPr>
        <w:t>Department Values</w:t>
      </w:r>
    </w:p>
    <w:p w14:paraId="5CE504EA" w14:textId="77777777" w:rsidR="00D20A5B" w:rsidRPr="008B5B2B" w:rsidRDefault="00D20A5B" w:rsidP="00D20A5B">
      <w:pPr>
        <w:widowControl/>
        <w:numPr>
          <w:ilvl w:val="2"/>
          <w:numId w:val="5"/>
        </w:numPr>
        <w:suppressAutoHyphens w:val="0"/>
        <w:spacing w:after="60" w:line="259" w:lineRule="auto"/>
        <w:ind w:left="1080"/>
        <w:textAlignment w:val="baseline"/>
        <w:rPr>
          <w:rFonts w:ascii="Arial" w:hAnsi="Arial" w:cs="Arial"/>
          <w:b/>
          <w:bCs/>
          <w:color w:val="000000"/>
          <w:sz w:val="22"/>
          <w:szCs w:val="22"/>
        </w:rPr>
      </w:pPr>
      <w:r w:rsidRPr="008B5B2B">
        <w:rPr>
          <w:rFonts w:ascii="Arial" w:hAnsi="Arial" w:cs="Arial"/>
          <w:b/>
          <w:bCs/>
          <w:color w:val="000000"/>
          <w:sz w:val="22"/>
          <w:szCs w:val="22"/>
        </w:rPr>
        <w:t xml:space="preserve">Accountability </w:t>
      </w:r>
    </w:p>
    <w:p w14:paraId="58FA5F72" w14:textId="77FBF549" w:rsidR="00D20A5B" w:rsidRPr="008B5B2B" w:rsidRDefault="00D20A5B" w:rsidP="00D20A5B">
      <w:pPr>
        <w:widowControl/>
        <w:numPr>
          <w:ilvl w:val="3"/>
          <w:numId w:val="6"/>
        </w:numPr>
        <w:suppressAutoHyphens w:val="0"/>
        <w:spacing w:after="60" w:line="259" w:lineRule="auto"/>
        <w:ind w:left="1800"/>
        <w:textAlignment w:val="baseline"/>
        <w:rPr>
          <w:rFonts w:ascii="Arial" w:hAnsi="Arial" w:cs="Arial"/>
          <w:color w:val="000000"/>
        </w:rPr>
      </w:pPr>
      <w:r w:rsidRPr="008B5B2B">
        <w:rPr>
          <w:rFonts w:ascii="Arial" w:hAnsi="Arial" w:cs="Arial"/>
          <w:color w:val="000000"/>
          <w:sz w:val="22"/>
          <w:szCs w:val="22"/>
        </w:rPr>
        <w:t xml:space="preserve">I will set the bar high and </w:t>
      </w:r>
      <w:r w:rsidR="00641F06">
        <w:rPr>
          <w:rFonts w:ascii="Arial" w:hAnsi="Arial" w:cs="Arial"/>
          <w:color w:val="000000"/>
          <w:sz w:val="22"/>
          <w:szCs w:val="22"/>
        </w:rPr>
        <w:t xml:space="preserve">we will perform to that level. </w:t>
      </w:r>
      <w:r w:rsidRPr="008B5B2B">
        <w:rPr>
          <w:rFonts w:ascii="Arial" w:hAnsi="Arial" w:cs="Arial"/>
          <w:color w:val="000000"/>
          <w:sz w:val="22"/>
          <w:szCs w:val="22"/>
        </w:rPr>
        <w:t>Do your j</w:t>
      </w:r>
      <w:r w:rsidR="00641F06">
        <w:rPr>
          <w:rFonts w:ascii="Arial" w:hAnsi="Arial" w:cs="Arial"/>
          <w:color w:val="000000"/>
          <w:sz w:val="22"/>
          <w:szCs w:val="22"/>
        </w:rPr>
        <w:t xml:space="preserve">ob without having to be asked. </w:t>
      </w:r>
      <w:r w:rsidRPr="008B5B2B">
        <w:rPr>
          <w:rFonts w:ascii="Arial" w:hAnsi="Arial" w:cs="Arial"/>
          <w:color w:val="000000"/>
          <w:sz w:val="22"/>
          <w:szCs w:val="22"/>
        </w:rPr>
        <w:t>Seek to find a better way to do things.  </w:t>
      </w:r>
    </w:p>
    <w:p w14:paraId="182C7B79" w14:textId="77777777" w:rsidR="00D20A5B" w:rsidRPr="008B5B2B" w:rsidRDefault="00D20A5B" w:rsidP="00D20A5B">
      <w:pPr>
        <w:widowControl/>
        <w:numPr>
          <w:ilvl w:val="2"/>
          <w:numId w:val="7"/>
        </w:numPr>
        <w:suppressAutoHyphens w:val="0"/>
        <w:spacing w:after="60" w:line="259" w:lineRule="auto"/>
        <w:ind w:left="1080"/>
        <w:textAlignment w:val="baseline"/>
        <w:rPr>
          <w:rFonts w:ascii="Arial" w:hAnsi="Arial" w:cs="Arial"/>
          <w:b/>
          <w:bCs/>
          <w:color w:val="000000"/>
          <w:sz w:val="22"/>
          <w:szCs w:val="22"/>
        </w:rPr>
      </w:pPr>
      <w:r w:rsidRPr="008B5B2B">
        <w:rPr>
          <w:rFonts w:ascii="Arial" w:hAnsi="Arial" w:cs="Arial"/>
          <w:b/>
          <w:bCs/>
          <w:color w:val="000000"/>
          <w:sz w:val="22"/>
          <w:szCs w:val="22"/>
        </w:rPr>
        <w:t>Trust</w:t>
      </w:r>
    </w:p>
    <w:p w14:paraId="7D898960" w14:textId="77777777" w:rsidR="00D20A5B" w:rsidRPr="008B5B2B" w:rsidRDefault="00D20A5B" w:rsidP="00D20A5B">
      <w:pPr>
        <w:widowControl/>
        <w:numPr>
          <w:ilvl w:val="3"/>
          <w:numId w:val="8"/>
        </w:numPr>
        <w:suppressAutoHyphens w:val="0"/>
        <w:spacing w:after="60" w:line="259" w:lineRule="auto"/>
        <w:ind w:left="1800"/>
        <w:textAlignment w:val="baseline"/>
        <w:rPr>
          <w:rFonts w:ascii="Arial" w:hAnsi="Arial" w:cs="Arial"/>
          <w:color w:val="000000"/>
        </w:rPr>
      </w:pPr>
      <w:r w:rsidRPr="008B5B2B">
        <w:rPr>
          <w:rFonts w:ascii="Arial" w:hAnsi="Arial" w:cs="Arial"/>
          <w:color w:val="000000"/>
          <w:sz w:val="22"/>
          <w:szCs w:val="22"/>
        </w:rPr>
        <w:t>Trust is given. I have your back. We have each other’s back.</w:t>
      </w:r>
    </w:p>
    <w:p w14:paraId="20681F76" w14:textId="77777777" w:rsidR="00D20A5B" w:rsidRPr="008B5B2B" w:rsidRDefault="00D20A5B" w:rsidP="00D20A5B">
      <w:pPr>
        <w:widowControl/>
        <w:numPr>
          <w:ilvl w:val="2"/>
          <w:numId w:val="8"/>
        </w:numPr>
        <w:suppressAutoHyphens w:val="0"/>
        <w:spacing w:after="60" w:line="259" w:lineRule="auto"/>
        <w:ind w:left="1080"/>
        <w:textAlignment w:val="baseline"/>
        <w:rPr>
          <w:rFonts w:ascii="Arial" w:hAnsi="Arial" w:cs="Arial"/>
          <w:b/>
          <w:bCs/>
          <w:color w:val="000000"/>
          <w:sz w:val="22"/>
          <w:szCs w:val="22"/>
        </w:rPr>
      </w:pPr>
      <w:r w:rsidRPr="008B5B2B">
        <w:rPr>
          <w:rFonts w:ascii="Arial" w:hAnsi="Arial" w:cs="Arial"/>
          <w:b/>
          <w:bCs/>
          <w:color w:val="000000"/>
          <w:sz w:val="22"/>
          <w:szCs w:val="22"/>
        </w:rPr>
        <w:t xml:space="preserve">Mutual respect </w:t>
      </w:r>
    </w:p>
    <w:p w14:paraId="558BC7CF" w14:textId="3C55067E" w:rsidR="00D20A5B" w:rsidRPr="008B5B2B" w:rsidRDefault="00D20A5B" w:rsidP="00D20A5B">
      <w:pPr>
        <w:widowControl/>
        <w:numPr>
          <w:ilvl w:val="3"/>
          <w:numId w:val="8"/>
        </w:numPr>
        <w:suppressAutoHyphens w:val="0"/>
        <w:spacing w:after="60" w:line="259" w:lineRule="auto"/>
        <w:ind w:left="1800"/>
        <w:textAlignment w:val="baseline"/>
        <w:rPr>
          <w:rFonts w:ascii="Arial" w:hAnsi="Arial" w:cs="Arial"/>
          <w:color w:val="000000"/>
        </w:rPr>
      </w:pPr>
      <w:r w:rsidRPr="008B5B2B">
        <w:rPr>
          <w:rFonts w:ascii="Arial" w:hAnsi="Arial" w:cs="Arial"/>
          <w:color w:val="000000"/>
          <w:sz w:val="22"/>
          <w:szCs w:val="22"/>
        </w:rPr>
        <w:t>We live th</w:t>
      </w:r>
      <w:r w:rsidR="00641F06">
        <w:rPr>
          <w:rFonts w:ascii="Arial" w:hAnsi="Arial" w:cs="Arial"/>
          <w:color w:val="000000"/>
          <w:sz w:val="22"/>
          <w:szCs w:val="22"/>
        </w:rPr>
        <w:t xml:space="preserve">e Golden rule with each other. </w:t>
      </w:r>
      <w:r w:rsidRPr="008B5B2B">
        <w:rPr>
          <w:rFonts w:ascii="Arial" w:hAnsi="Arial" w:cs="Arial"/>
          <w:color w:val="000000"/>
          <w:sz w:val="22"/>
          <w:szCs w:val="22"/>
        </w:rPr>
        <w:t>The consequences of not living this equates to poor morale and poor patient perceptions.  </w:t>
      </w:r>
    </w:p>
    <w:p w14:paraId="6E7D3726" w14:textId="77777777" w:rsidR="00D20A5B" w:rsidRPr="008B5B2B" w:rsidRDefault="00D20A5B" w:rsidP="00D20A5B">
      <w:pPr>
        <w:widowControl/>
        <w:numPr>
          <w:ilvl w:val="2"/>
          <w:numId w:val="8"/>
        </w:numPr>
        <w:suppressAutoHyphens w:val="0"/>
        <w:spacing w:after="60" w:line="259" w:lineRule="auto"/>
        <w:ind w:left="1080"/>
        <w:textAlignment w:val="baseline"/>
        <w:rPr>
          <w:rFonts w:ascii="Arial" w:hAnsi="Arial" w:cs="Arial"/>
          <w:b/>
          <w:bCs/>
          <w:color w:val="000000"/>
          <w:sz w:val="22"/>
          <w:szCs w:val="22"/>
        </w:rPr>
      </w:pPr>
      <w:r w:rsidRPr="008B5B2B">
        <w:rPr>
          <w:rFonts w:ascii="Arial" w:hAnsi="Arial" w:cs="Arial"/>
          <w:b/>
          <w:bCs/>
          <w:color w:val="000000"/>
          <w:sz w:val="22"/>
          <w:szCs w:val="22"/>
        </w:rPr>
        <w:t>Openness</w:t>
      </w:r>
    </w:p>
    <w:p w14:paraId="54B99CAC" w14:textId="77777777" w:rsidR="00D20A5B" w:rsidRPr="008B5B2B" w:rsidRDefault="00D20A5B" w:rsidP="00D20A5B">
      <w:pPr>
        <w:widowControl/>
        <w:numPr>
          <w:ilvl w:val="3"/>
          <w:numId w:val="8"/>
        </w:numPr>
        <w:suppressAutoHyphens w:val="0"/>
        <w:spacing w:after="60" w:line="259" w:lineRule="auto"/>
        <w:ind w:left="1800"/>
        <w:textAlignment w:val="baseline"/>
        <w:rPr>
          <w:rFonts w:ascii="Arial" w:hAnsi="Arial" w:cs="Arial"/>
          <w:color w:val="000000"/>
        </w:rPr>
      </w:pPr>
      <w:r w:rsidRPr="008B5B2B">
        <w:rPr>
          <w:rFonts w:ascii="Arial" w:hAnsi="Arial" w:cs="Arial"/>
          <w:color w:val="000000"/>
          <w:sz w:val="22"/>
          <w:szCs w:val="22"/>
        </w:rPr>
        <w:t>As a team, be open with me &amp; each other.  Instead of complaining, offer solutions and feedback.</w:t>
      </w:r>
      <w:r w:rsidRPr="008B5B2B">
        <w:rPr>
          <w:rFonts w:ascii="Arial" w:hAnsi="Arial" w:cs="Arial"/>
          <w:color w:val="000000"/>
          <w:sz w:val="22"/>
          <w:szCs w:val="22"/>
        </w:rPr>
        <w:tab/>
      </w:r>
    </w:p>
    <w:p w14:paraId="6FBC53AA" w14:textId="77777777" w:rsidR="00D20A5B" w:rsidRPr="008B5B2B" w:rsidRDefault="00D20A5B" w:rsidP="00D20A5B">
      <w:pPr>
        <w:widowControl/>
        <w:numPr>
          <w:ilvl w:val="2"/>
          <w:numId w:val="8"/>
        </w:numPr>
        <w:suppressAutoHyphens w:val="0"/>
        <w:spacing w:after="60" w:line="259" w:lineRule="auto"/>
        <w:ind w:left="1080"/>
        <w:textAlignment w:val="baseline"/>
        <w:rPr>
          <w:rFonts w:ascii="Arial" w:hAnsi="Arial" w:cs="Arial"/>
          <w:b/>
          <w:bCs/>
          <w:color w:val="000000"/>
          <w:sz w:val="22"/>
          <w:szCs w:val="22"/>
        </w:rPr>
      </w:pPr>
      <w:r w:rsidRPr="008B5B2B">
        <w:rPr>
          <w:rFonts w:ascii="Arial" w:hAnsi="Arial" w:cs="Arial"/>
          <w:b/>
          <w:bCs/>
          <w:color w:val="000000"/>
          <w:sz w:val="22"/>
          <w:szCs w:val="22"/>
        </w:rPr>
        <w:t>Employee Engagement</w:t>
      </w:r>
    </w:p>
    <w:p w14:paraId="26E29127" w14:textId="164635F7" w:rsidR="00D20A5B" w:rsidRPr="008B5B2B" w:rsidRDefault="00D20A5B" w:rsidP="00D20A5B">
      <w:pPr>
        <w:widowControl/>
        <w:numPr>
          <w:ilvl w:val="3"/>
          <w:numId w:val="8"/>
        </w:numPr>
        <w:suppressAutoHyphens w:val="0"/>
        <w:spacing w:after="60" w:line="259" w:lineRule="auto"/>
        <w:ind w:left="1800"/>
        <w:textAlignment w:val="baseline"/>
        <w:rPr>
          <w:rFonts w:ascii="Arial" w:hAnsi="Arial" w:cs="Arial"/>
          <w:b/>
          <w:bCs/>
          <w:color w:val="000000"/>
        </w:rPr>
      </w:pPr>
      <w:r w:rsidRPr="008B5B2B">
        <w:rPr>
          <w:rFonts w:ascii="Arial" w:hAnsi="Arial" w:cs="Arial"/>
          <w:color w:val="000000"/>
          <w:sz w:val="22"/>
          <w:szCs w:val="22"/>
        </w:rPr>
        <w:t>We are</w:t>
      </w:r>
      <w:r w:rsidR="00641F06">
        <w:rPr>
          <w:rFonts w:ascii="Arial" w:hAnsi="Arial" w:cs="Arial"/>
          <w:color w:val="000000"/>
          <w:sz w:val="22"/>
          <w:szCs w:val="22"/>
        </w:rPr>
        <w:t xml:space="preserve"> owners of the Operating Room. </w:t>
      </w:r>
      <w:r w:rsidRPr="008B5B2B">
        <w:rPr>
          <w:rFonts w:ascii="Arial" w:hAnsi="Arial" w:cs="Arial"/>
          <w:color w:val="000000"/>
          <w:sz w:val="22"/>
          <w:szCs w:val="22"/>
        </w:rPr>
        <w:t>Rente</w:t>
      </w:r>
      <w:r>
        <w:rPr>
          <w:rFonts w:ascii="Arial" w:hAnsi="Arial" w:cs="Arial"/>
          <w:color w:val="000000"/>
          <w:sz w:val="22"/>
          <w:szCs w:val="22"/>
        </w:rPr>
        <w:t>rs and squatters don’t belong.</w:t>
      </w:r>
      <w:r>
        <w:rPr>
          <w:rFonts w:ascii="Arial" w:hAnsi="Arial" w:cs="Arial"/>
          <w:color w:val="000000"/>
          <w:sz w:val="22"/>
          <w:szCs w:val="22"/>
        </w:rPr>
        <w:br/>
      </w:r>
    </w:p>
    <w:p w14:paraId="5CE74A53" w14:textId="77777777" w:rsidR="00D20A5B" w:rsidRPr="008B5B2B" w:rsidRDefault="00D20A5B" w:rsidP="00D20A5B">
      <w:pPr>
        <w:widowControl/>
        <w:suppressAutoHyphens w:val="0"/>
        <w:spacing w:after="60" w:line="259" w:lineRule="auto"/>
        <w:textAlignment w:val="baseline"/>
        <w:rPr>
          <w:rFonts w:ascii="Arial" w:hAnsi="Arial" w:cs="Arial"/>
          <w:b/>
          <w:bCs/>
          <w:color w:val="000000"/>
        </w:rPr>
      </w:pPr>
    </w:p>
    <w:p w14:paraId="05C1B7ED" w14:textId="77777777" w:rsidR="00D76628" w:rsidRDefault="00D76628" w:rsidP="00D20A5B">
      <w:pPr>
        <w:widowControl/>
        <w:suppressAutoHyphens w:val="0"/>
        <w:spacing w:after="60"/>
        <w:ind w:left="1080" w:hanging="360"/>
        <w:rPr>
          <w:rFonts w:ascii="Arial" w:hAnsi="Arial" w:cs="Arial"/>
          <w:b/>
          <w:bCs/>
          <w:color w:val="000000"/>
          <w:sz w:val="22"/>
          <w:szCs w:val="22"/>
        </w:rPr>
      </w:pPr>
    </w:p>
    <w:p w14:paraId="73B9B977" w14:textId="77777777" w:rsidR="00D76628" w:rsidRDefault="00D76628" w:rsidP="00D20A5B">
      <w:pPr>
        <w:widowControl/>
        <w:suppressAutoHyphens w:val="0"/>
        <w:spacing w:after="60"/>
        <w:ind w:left="1080" w:hanging="360"/>
        <w:rPr>
          <w:rFonts w:ascii="Arial" w:hAnsi="Arial" w:cs="Arial"/>
          <w:b/>
          <w:bCs/>
          <w:color w:val="000000"/>
          <w:sz w:val="22"/>
          <w:szCs w:val="22"/>
        </w:rPr>
      </w:pPr>
    </w:p>
    <w:p w14:paraId="370CF72D" w14:textId="77777777" w:rsidR="00D76628" w:rsidRDefault="00D76628" w:rsidP="00D20A5B">
      <w:pPr>
        <w:widowControl/>
        <w:suppressAutoHyphens w:val="0"/>
        <w:spacing w:after="60"/>
        <w:ind w:left="1080" w:hanging="360"/>
        <w:rPr>
          <w:rFonts w:ascii="Arial" w:hAnsi="Arial" w:cs="Arial"/>
          <w:b/>
          <w:bCs/>
          <w:color w:val="000000"/>
          <w:sz w:val="22"/>
          <w:szCs w:val="22"/>
        </w:rPr>
      </w:pPr>
    </w:p>
    <w:p w14:paraId="301B4518" w14:textId="77777777" w:rsidR="00D20A5B" w:rsidRPr="008B5B2B" w:rsidRDefault="00D20A5B" w:rsidP="00D20A5B">
      <w:pPr>
        <w:widowControl/>
        <w:suppressAutoHyphens w:val="0"/>
        <w:spacing w:after="60"/>
        <w:ind w:left="1080" w:hanging="360"/>
        <w:rPr>
          <w:sz w:val="24"/>
          <w:szCs w:val="24"/>
        </w:rPr>
      </w:pPr>
      <w:r w:rsidRPr="008B5B2B">
        <w:rPr>
          <w:rFonts w:ascii="Arial" w:hAnsi="Arial" w:cs="Arial"/>
          <w:b/>
          <w:bCs/>
          <w:color w:val="000000"/>
          <w:sz w:val="22"/>
          <w:szCs w:val="22"/>
        </w:rPr>
        <w:t>Department Motto:</w:t>
      </w:r>
    </w:p>
    <w:p w14:paraId="213675A0" w14:textId="77777777" w:rsidR="00D20A5B" w:rsidRPr="008B5B2B" w:rsidRDefault="00D20A5B" w:rsidP="00D20A5B">
      <w:pPr>
        <w:widowControl/>
        <w:numPr>
          <w:ilvl w:val="0"/>
          <w:numId w:val="9"/>
        </w:numPr>
        <w:suppressAutoHyphens w:val="0"/>
        <w:spacing w:after="60" w:line="259" w:lineRule="auto"/>
        <w:ind w:left="1080"/>
        <w:textAlignment w:val="baseline"/>
        <w:rPr>
          <w:rFonts w:ascii="Arial" w:hAnsi="Arial" w:cs="Arial"/>
          <w:color w:val="000000"/>
          <w:sz w:val="22"/>
          <w:szCs w:val="22"/>
        </w:rPr>
      </w:pPr>
      <w:r w:rsidRPr="008B5B2B">
        <w:rPr>
          <w:rFonts w:ascii="Arial" w:hAnsi="Arial" w:cs="Arial"/>
          <w:color w:val="000000"/>
          <w:sz w:val="22"/>
          <w:szCs w:val="22"/>
        </w:rPr>
        <w:t xml:space="preserve">“Proceed without delay” </w:t>
      </w:r>
    </w:p>
    <w:p w14:paraId="414B2EAD" w14:textId="77777777" w:rsidR="00D20A5B" w:rsidRPr="008B5B2B" w:rsidRDefault="00D20A5B" w:rsidP="00D20A5B">
      <w:pPr>
        <w:widowControl/>
        <w:numPr>
          <w:ilvl w:val="1"/>
          <w:numId w:val="10"/>
        </w:numPr>
        <w:suppressAutoHyphens w:val="0"/>
        <w:spacing w:after="60" w:line="259" w:lineRule="auto"/>
        <w:ind w:left="1800"/>
        <w:textAlignment w:val="baseline"/>
        <w:rPr>
          <w:rFonts w:ascii="Arial" w:hAnsi="Arial" w:cs="Arial"/>
          <w:color w:val="000000"/>
          <w:sz w:val="22"/>
          <w:szCs w:val="22"/>
        </w:rPr>
      </w:pPr>
      <w:r w:rsidRPr="008B5B2B">
        <w:rPr>
          <w:rFonts w:ascii="Arial" w:hAnsi="Arial" w:cs="Arial"/>
          <w:color w:val="000000"/>
          <w:sz w:val="22"/>
          <w:szCs w:val="22"/>
        </w:rPr>
        <w:t>We sprint to the ball to earn the confidence and trust of our community, patients, and physicians.</w:t>
      </w:r>
    </w:p>
    <w:p w14:paraId="7C4A7B7C" w14:textId="77777777" w:rsidR="00D20A5B" w:rsidRPr="008B5B2B" w:rsidRDefault="00D20A5B" w:rsidP="00D20A5B">
      <w:pPr>
        <w:widowControl/>
        <w:suppressAutoHyphens w:val="0"/>
        <w:spacing w:after="60"/>
        <w:ind w:left="1080" w:hanging="360"/>
        <w:rPr>
          <w:sz w:val="24"/>
          <w:szCs w:val="24"/>
        </w:rPr>
      </w:pPr>
      <w:r w:rsidRPr="008B5B2B">
        <w:rPr>
          <w:rFonts w:ascii="Arial" w:hAnsi="Arial" w:cs="Arial"/>
          <w:color w:val="000000"/>
          <w:sz w:val="22"/>
          <w:szCs w:val="22"/>
        </w:rPr>
        <w:t> </w:t>
      </w:r>
    </w:p>
    <w:p w14:paraId="50703FAE" w14:textId="77777777" w:rsidR="00D20A5B" w:rsidRPr="008B5B2B" w:rsidRDefault="00D20A5B" w:rsidP="00D20A5B">
      <w:pPr>
        <w:widowControl/>
        <w:suppressAutoHyphens w:val="0"/>
        <w:spacing w:after="60"/>
        <w:ind w:left="1080" w:hanging="360"/>
        <w:rPr>
          <w:sz w:val="24"/>
          <w:szCs w:val="24"/>
        </w:rPr>
      </w:pPr>
      <w:r w:rsidRPr="008B5B2B">
        <w:rPr>
          <w:rFonts w:ascii="Arial" w:hAnsi="Arial" w:cs="Arial"/>
          <w:b/>
          <w:bCs/>
          <w:color w:val="000000"/>
          <w:sz w:val="22"/>
          <w:szCs w:val="22"/>
        </w:rPr>
        <w:t>Department Expectations:</w:t>
      </w:r>
    </w:p>
    <w:p w14:paraId="7D47C4F5" w14:textId="77777777"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“No job is above or beneath anyone” to help our center meet our goals of safety, efficiency, teamwork, &amp; customer service.</w:t>
      </w:r>
    </w:p>
    <w:p w14:paraId="455BE789" w14:textId="2791D983"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We work tog</w:t>
      </w:r>
      <w:r w:rsidR="00641F06">
        <w:rPr>
          <w:rFonts w:ascii="Arial" w:hAnsi="Arial" w:cs="Arial"/>
          <w:color w:val="000000"/>
          <w:sz w:val="22"/>
          <w:szCs w:val="22"/>
        </w:rPr>
        <w:t xml:space="preserve">ether, not against each other. No surprises. </w:t>
      </w:r>
      <w:r w:rsidRPr="008B5B2B">
        <w:rPr>
          <w:rFonts w:ascii="Arial" w:hAnsi="Arial" w:cs="Arial"/>
          <w:color w:val="000000"/>
          <w:sz w:val="22"/>
          <w:szCs w:val="22"/>
        </w:rPr>
        <w:t>Keep me informed of matters t</w:t>
      </w:r>
      <w:r w:rsidR="00641F06">
        <w:rPr>
          <w:rFonts w:ascii="Arial" w:hAnsi="Arial" w:cs="Arial"/>
          <w:color w:val="000000"/>
          <w:sz w:val="22"/>
          <w:szCs w:val="22"/>
        </w:rPr>
        <w:t xml:space="preserve">hat have potential to blow up. </w:t>
      </w:r>
      <w:r w:rsidRPr="008B5B2B">
        <w:rPr>
          <w:rFonts w:ascii="Arial" w:hAnsi="Arial" w:cs="Arial"/>
          <w:color w:val="000000"/>
          <w:sz w:val="22"/>
          <w:szCs w:val="22"/>
        </w:rPr>
        <w:t>If you make a mistake, let’s learn from it and move on.</w:t>
      </w:r>
    </w:p>
    <w:p w14:paraId="71CE4869" w14:textId="5E59E149" w:rsidR="00D20A5B" w:rsidRPr="008B5B2B" w:rsidRDefault="00641F06" w:rsidP="00D20A5B">
      <w:pPr>
        <w:widowControl/>
        <w:numPr>
          <w:ilvl w:val="0"/>
          <w:numId w:val="11"/>
        </w:numPr>
        <w:suppressAutoHyphens w:val="0"/>
        <w:spacing w:after="60" w:line="259" w:lineRule="auto"/>
        <w:ind w:left="1080"/>
        <w:textAlignment w:val="baseline"/>
        <w:rPr>
          <w:rFonts w:ascii="Arial" w:hAnsi="Arial" w:cs="Arial"/>
          <w:color w:val="000000"/>
        </w:rPr>
      </w:pPr>
      <w:r>
        <w:rPr>
          <w:rFonts w:ascii="Arial" w:hAnsi="Arial" w:cs="Arial"/>
          <w:color w:val="000000"/>
          <w:sz w:val="22"/>
          <w:szCs w:val="22"/>
        </w:rPr>
        <w:t xml:space="preserve">Work as a team. Hold each other accountable. </w:t>
      </w:r>
      <w:r w:rsidR="00D20A5B" w:rsidRPr="008B5B2B">
        <w:rPr>
          <w:rFonts w:ascii="Arial" w:hAnsi="Arial" w:cs="Arial"/>
          <w:color w:val="000000"/>
          <w:sz w:val="22"/>
          <w:szCs w:val="22"/>
        </w:rPr>
        <w:t>Be proactive, tactful, respectful, and receptive to constructive feedback.</w:t>
      </w:r>
    </w:p>
    <w:p w14:paraId="11BCD597" w14:textId="77777777"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If you run out of things to do, seek opportunities to help your co-workers.</w:t>
      </w:r>
    </w:p>
    <w:p w14:paraId="145AB5A2" w14:textId="4C3E0581" w:rsidR="00D20A5B" w:rsidRPr="008B5B2B" w:rsidRDefault="00641F06" w:rsidP="00D20A5B">
      <w:pPr>
        <w:widowControl/>
        <w:numPr>
          <w:ilvl w:val="0"/>
          <w:numId w:val="11"/>
        </w:numPr>
        <w:suppressAutoHyphens w:val="0"/>
        <w:spacing w:after="60" w:line="259" w:lineRule="auto"/>
        <w:ind w:left="1080"/>
        <w:textAlignment w:val="baseline"/>
        <w:rPr>
          <w:rFonts w:ascii="Arial" w:hAnsi="Arial" w:cs="Arial"/>
          <w:color w:val="000000"/>
        </w:rPr>
      </w:pPr>
      <w:r>
        <w:rPr>
          <w:rFonts w:ascii="Arial" w:hAnsi="Arial" w:cs="Arial"/>
          <w:color w:val="000000"/>
          <w:sz w:val="22"/>
          <w:szCs w:val="22"/>
        </w:rPr>
        <w:t xml:space="preserve">Professionalism: </w:t>
      </w:r>
      <w:r w:rsidR="00D20A5B" w:rsidRPr="008B5B2B">
        <w:rPr>
          <w:rFonts w:ascii="Arial" w:hAnsi="Arial" w:cs="Arial"/>
          <w:color w:val="000000"/>
          <w:sz w:val="22"/>
          <w:szCs w:val="22"/>
        </w:rPr>
        <w:t>I challenge each of you to better yourself and seek educational opportunities to improve your knowledge so that we are giving our patients the best care.  </w:t>
      </w:r>
    </w:p>
    <w:p w14:paraId="76F6CF08" w14:textId="77777777" w:rsidR="00D20A5B" w:rsidRPr="008B5B2B" w:rsidRDefault="00D20A5B" w:rsidP="00D20A5B">
      <w:pPr>
        <w:widowControl/>
        <w:numPr>
          <w:ilvl w:val="0"/>
          <w:numId w:val="11"/>
        </w:numPr>
        <w:suppressAutoHyphens w:val="0"/>
        <w:spacing w:after="160" w:line="259" w:lineRule="auto"/>
        <w:ind w:left="1080"/>
        <w:textAlignment w:val="baseline"/>
        <w:rPr>
          <w:rFonts w:ascii="Arial" w:hAnsi="Arial" w:cs="Arial"/>
          <w:color w:val="000000"/>
          <w:sz w:val="22"/>
          <w:szCs w:val="22"/>
        </w:rPr>
      </w:pPr>
      <w:r w:rsidRPr="008B5B2B">
        <w:rPr>
          <w:rFonts w:ascii="Arial" w:hAnsi="Arial" w:cs="Arial"/>
          <w:color w:val="000000"/>
          <w:sz w:val="22"/>
          <w:szCs w:val="22"/>
        </w:rPr>
        <w:t>Seek to find a better way we can do things. Continuously improve our processes.</w:t>
      </w:r>
    </w:p>
    <w:p w14:paraId="7571552C" w14:textId="56869AAF" w:rsidR="00D20A5B" w:rsidRPr="008B5B2B" w:rsidRDefault="00641F06" w:rsidP="00D20A5B">
      <w:pPr>
        <w:widowControl/>
        <w:numPr>
          <w:ilvl w:val="0"/>
          <w:numId w:val="11"/>
        </w:numPr>
        <w:suppressAutoHyphens w:val="0"/>
        <w:spacing w:after="60" w:line="259" w:lineRule="auto"/>
        <w:ind w:left="1080"/>
        <w:textAlignment w:val="baseline"/>
        <w:rPr>
          <w:rFonts w:ascii="Arial" w:hAnsi="Arial" w:cs="Arial"/>
          <w:color w:val="000000"/>
        </w:rPr>
      </w:pPr>
      <w:r>
        <w:rPr>
          <w:rFonts w:ascii="Arial" w:hAnsi="Arial" w:cs="Arial"/>
          <w:color w:val="000000"/>
          <w:sz w:val="22"/>
          <w:szCs w:val="22"/>
        </w:rPr>
        <w:t xml:space="preserve">Be open with me. </w:t>
      </w:r>
      <w:r w:rsidR="00D20A5B" w:rsidRPr="008B5B2B">
        <w:rPr>
          <w:rFonts w:ascii="Arial" w:hAnsi="Arial" w:cs="Arial"/>
          <w:color w:val="000000"/>
          <w:sz w:val="22"/>
          <w:szCs w:val="22"/>
        </w:rPr>
        <w:t>Te</w:t>
      </w:r>
      <w:r>
        <w:rPr>
          <w:rFonts w:ascii="Arial" w:hAnsi="Arial" w:cs="Arial"/>
          <w:color w:val="000000"/>
          <w:sz w:val="22"/>
          <w:szCs w:val="22"/>
        </w:rPr>
        <w:t xml:space="preserve">ll me when you are frustrated. </w:t>
      </w:r>
      <w:r w:rsidR="00D20A5B" w:rsidRPr="008B5B2B">
        <w:rPr>
          <w:rFonts w:ascii="Arial" w:hAnsi="Arial" w:cs="Arial"/>
          <w:color w:val="000000"/>
          <w:sz w:val="22"/>
          <w:szCs w:val="22"/>
        </w:rPr>
        <w:t>Bring s</w:t>
      </w:r>
      <w:r>
        <w:rPr>
          <w:rFonts w:ascii="Arial" w:hAnsi="Arial" w:cs="Arial"/>
          <w:color w:val="000000"/>
          <w:sz w:val="22"/>
          <w:szCs w:val="22"/>
        </w:rPr>
        <w:t xml:space="preserve">olutions with your complaints. </w:t>
      </w:r>
      <w:r w:rsidR="00D20A5B" w:rsidRPr="008B5B2B">
        <w:rPr>
          <w:rFonts w:ascii="Arial" w:hAnsi="Arial" w:cs="Arial"/>
          <w:color w:val="000000"/>
          <w:sz w:val="22"/>
          <w:szCs w:val="22"/>
        </w:rPr>
        <w:t>Don’t complain to complain, wh</w:t>
      </w:r>
      <w:r>
        <w:rPr>
          <w:rFonts w:ascii="Arial" w:hAnsi="Arial" w:cs="Arial"/>
          <w:color w:val="000000"/>
          <w:sz w:val="22"/>
          <w:szCs w:val="22"/>
        </w:rPr>
        <w:t xml:space="preserve">ich drags the department down. </w:t>
      </w:r>
      <w:r w:rsidR="00D20A5B" w:rsidRPr="008B5B2B">
        <w:rPr>
          <w:rFonts w:ascii="Arial" w:hAnsi="Arial" w:cs="Arial"/>
          <w:color w:val="000000"/>
          <w:sz w:val="22"/>
          <w:szCs w:val="22"/>
        </w:rPr>
        <w:t>Be a part of the solution.</w:t>
      </w:r>
    </w:p>
    <w:p w14:paraId="17DD6F26" w14:textId="794DF304"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Bad attitudes need to be left at the fr</w:t>
      </w:r>
      <w:r w:rsidR="00641F06">
        <w:rPr>
          <w:rFonts w:ascii="Arial" w:hAnsi="Arial" w:cs="Arial"/>
          <w:color w:val="000000"/>
          <w:sz w:val="22"/>
          <w:szCs w:val="22"/>
        </w:rPr>
        <w:t xml:space="preserve">ont door. </w:t>
      </w:r>
      <w:r w:rsidRPr="008B5B2B">
        <w:rPr>
          <w:rFonts w:ascii="Arial" w:hAnsi="Arial" w:cs="Arial"/>
          <w:color w:val="000000"/>
          <w:sz w:val="22"/>
          <w:szCs w:val="22"/>
        </w:rPr>
        <w:t>They don’t belong here.</w:t>
      </w:r>
    </w:p>
    <w:p w14:paraId="24FDC984" w14:textId="77777777"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The patient’s needs always come first.  </w:t>
      </w:r>
    </w:p>
    <w:p w14:paraId="37289616" w14:textId="086DA121" w:rsidR="00D20A5B" w:rsidRPr="008B5B2B" w:rsidRDefault="00641F06" w:rsidP="00D20A5B">
      <w:pPr>
        <w:widowControl/>
        <w:numPr>
          <w:ilvl w:val="0"/>
          <w:numId w:val="11"/>
        </w:numPr>
        <w:suppressAutoHyphens w:val="0"/>
        <w:spacing w:after="60" w:line="259" w:lineRule="auto"/>
        <w:ind w:left="1080"/>
        <w:textAlignment w:val="baseline"/>
        <w:rPr>
          <w:rFonts w:ascii="Arial" w:hAnsi="Arial" w:cs="Arial"/>
          <w:color w:val="000000"/>
        </w:rPr>
      </w:pPr>
      <w:r>
        <w:rPr>
          <w:rFonts w:ascii="Arial" w:hAnsi="Arial" w:cs="Arial"/>
          <w:color w:val="000000"/>
          <w:sz w:val="22"/>
          <w:szCs w:val="22"/>
        </w:rPr>
        <w:t xml:space="preserve">Backbiting is prohibited. </w:t>
      </w:r>
      <w:r w:rsidR="00D20A5B" w:rsidRPr="008B5B2B">
        <w:rPr>
          <w:rFonts w:ascii="Arial" w:hAnsi="Arial" w:cs="Arial"/>
          <w:color w:val="000000"/>
          <w:sz w:val="22"/>
          <w:szCs w:val="22"/>
        </w:rPr>
        <w:t>You will be held accountable for this.</w:t>
      </w:r>
    </w:p>
    <w:p w14:paraId="2B128842" w14:textId="77777777" w:rsidR="00D20A5B" w:rsidRPr="008B5B2B" w:rsidRDefault="00D20A5B" w:rsidP="00D20A5B">
      <w:pPr>
        <w:widowControl/>
        <w:numPr>
          <w:ilvl w:val="0"/>
          <w:numId w:val="11"/>
        </w:numPr>
        <w:suppressAutoHyphens w:val="0"/>
        <w:spacing w:after="60" w:line="259" w:lineRule="auto"/>
        <w:ind w:left="1080"/>
        <w:textAlignment w:val="baseline"/>
        <w:rPr>
          <w:rFonts w:ascii="Arial" w:hAnsi="Arial" w:cs="Arial"/>
          <w:color w:val="000000"/>
        </w:rPr>
      </w:pPr>
      <w:r w:rsidRPr="008B5B2B">
        <w:rPr>
          <w:rFonts w:ascii="Arial" w:hAnsi="Arial" w:cs="Arial"/>
          <w:color w:val="000000"/>
          <w:sz w:val="22"/>
          <w:szCs w:val="22"/>
        </w:rPr>
        <w:t xml:space="preserve">Physicians are our customers too, thank them for their services. </w:t>
      </w:r>
    </w:p>
    <w:p w14:paraId="010223A6" w14:textId="77777777" w:rsidR="00D20A5B" w:rsidRPr="008B5B2B" w:rsidRDefault="00D20A5B" w:rsidP="00D20A5B">
      <w:pPr>
        <w:widowControl/>
        <w:suppressAutoHyphens w:val="0"/>
        <w:spacing w:after="60" w:line="259" w:lineRule="auto"/>
        <w:ind w:left="1080"/>
        <w:textAlignment w:val="baseline"/>
        <w:rPr>
          <w:rFonts w:ascii="Arial" w:hAnsi="Arial" w:cs="Arial"/>
          <w:color w:val="000000"/>
        </w:rPr>
      </w:pPr>
    </w:p>
    <w:p w14:paraId="4A1E3859" w14:textId="77777777" w:rsidR="00D20A5B" w:rsidRDefault="00D20A5B" w:rsidP="00D20A5B">
      <w:pPr>
        <w:spacing w:line="360" w:lineRule="auto"/>
        <w:rPr>
          <w:rFonts w:ascii="Arial" w:hAnsi="Arial" w:cs="Arial"/>
          <w:sz w:val="22"/>
          <w:szCs w:val="22"/>
        </w:rPr>
      </w:pPr>
      <w:r w:rsidRPr="006B57C0">
        <w:rPr>
          <w:rFonts w:ascii="Arial" w:hAnsi="Arial" w:cs="Arial"/>
          <w:sz w:val="22"/>
          <w:szCs w:val="22"/>
        </w:rPr>
        <w:t xml:space="preserve"> </w:t>
      </w:r>
    </w:p>
    <w:p w14:paraId="04648C26" w14:textId="77777777" w:rsidR="002E1135" w:rsidRDefault="00203FD5"/>
    <w:sectPr w:rsidR="002E1135" w:rsidSect="00640D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F73F" w14:textId="77777777" w:rsidR="00203FD5" w:rsidRDefault="00203FD5" w:rsidP="00640D92">
      <w:r>
        <w:separator/>
      </w:r>
    </w:p>
  </w:endnote>
  <w:endnote w:type="continuationSeparator" w:id="0">
    <w:p w14:paraId="724ECCF5" w14:textId="77777777" w:rsidR="00203FD5" w:rsidRDefault="00203FD5" w:rsidP="0064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83E4" w14:textId="5E33D6BB" w:rsidR="00640D92" w:rsidRPr="00D76628" w:rsidRDefault="00D76628">
    <w:pPr>
      <w:pStyle w:val="Footer"/>
      <w:rPr>
        <w:rFonts w:ascii="Arial" w:hAnsi="Arial" w:cs="Arial"/>
        <w:color w:val="BFBFBF" w:themeColor="background1" w:themeShade="BF"/>
      </w:rPr>
    </w:pPr>
    <w:r w:rsidRPr="00D76628">
      <w:rPr>
        <w:rFonts w:ascii="Arial" w:hAnsi="Arial" w:cs="Arial"/>
        <w:color w:val="BFBFBF" w:themeColor="background1" w:themeShade="BF"/>
      </w:rPr>
      <w:t>South Jordan Surgical Services</w:t>
    </w:r>
    <w:r>
      <w:rPr>
        <w:rFonts w:ascii="Arial" w:hAnsi="Arial" w:cs="Arial"/>
        <w:color w:val="BFBFBF" w:themeColor="background1" w:themeShade="BF"/>
      </w:rPr>
      <w:tab/>
    </w:r>
    <w:r>
      <w:rPr>
        <w:rFonts w:ascii="Arial" w:hAnsi="Arial" w:cs="Arial"/>
        <w:color w:val="BFBFBF" w:themeColor="background1" w:themeShade="BF"/>
      </w:rPr>
      <w:tab/>
    </w:r>
    <w:r w:rsidRPr="00D76628">
      <w:rPr>
        <w:rFonts w:ascii="Arial" w:hAnsi="Arial" w:cs="Arial"/>
        <w:color w:val="BFBFBF" w:themeColor="background1" w:themeShade="BF"/>
      </w:rPr>
      <w:t xml:space="preserve">Page </w:t>
    </w:r>
    <w:r w:rsidRPr="00D76628">
      <w:rPr>
        <w:rFonts w:ascii="Arial" w:hAnsi="Arial" w:cs="Arial"/>
        <w:color w:val="BFBFBF" w:themeColor="background1" w:themeShade="BF"/>
      </w:rPr>
      <w:fldChar w:fldCharType="begin"/>
    </w:r>
    <w:r w:rsidRPr="00D76628">
      <w:rPr>
        <w:rFonts w:ascii="Arial" w:hAnsi="Arial" w:cs="Arial"/>
        <w:color w:val="BFBFBF" w:themeColor="background1" w:themeShade="BF"/>
      </w:rPr>
      <w:instrText xml:space="preserve"> PAGE </w:instrText>
    </w:r>
    <w:r w:rsidRPr="00D76628">
      <w:rPr>
        <w:rFonts w:ascii="Arial" w:hAnsi="Arial" w:cs="Arial"/>
        <w:color w:val="BFBFBF" w:themeColor="background1" w:themeShade="BF"/>
      </w:rPr>
      <w:fldChar w:fldCharType="separate"/>
    </w:r>
    <w:r w:rsidR="00A556E8">
      <w:rPr>
        <w:rFonts w:ascii="Arial" w:hAnsi="Arial" w:cs="Arial"/>
        <w:noProof/>
        <w:color w:val="BFBFBF" w:themeColor="background1" w:themeShade="BF"/>
      </w:rPr>
      <w:t>1</w:t>
    </w:r>
    <w:r w:rsidRPr="00D76628">
      <w:rPr>
        <w:rFonts w:ascii="Arial" w:hAnsi="Arial" w:cs="Arial"/>
        <w:color w:val="BFBFBF" w:themeColor="background1" w:themeShade="BF"/>
      </w:rPr>
      <w:fldChar w:fldCharType="end"/>
    </w:r>
    <w:r w:rsidRPr="00D76628">
      <w:rPr>
        <w:rFonts w:ascii="Arial" w:hAnsi="Arial" w:cs="Arial"/>
        <w:color w:val="BFBFBF" w:themeColor="background1" w:themeShade="BF"/>
      </w:rPr>
      <w:t xml:space="preserve"> of </w:t>
    </w:r>
    <w:r w:rsidRPr="00D76628">
      <w:rPr>
        <w:rFonts w:ascii="Arial" w:hAnsi="Arial" w:cs="Arial"/>
        <w:color w:val="BFBFBF" w:themeColor="background1" w:themeShade="BF"/>
      </w:rPr>
      <w:fldChar w:fldCharType="begin"/>
    </w:r>
    <w:r w:rsidRPr="00D76628">
      <w:rPr>
        <w:rFonts w:ascii="Arial" w:hAnsi="Arial" w:cs="Arial"/>
        <w:color w:val="BFBFBF" w:themeColor="background1" w:themeShade="BF"/>
      </w:rPr>
      <w:instrText xml:space="preserve"> NUMPAGES </w:instrText>
    </w:r>
    <w:r w:rsidRPr="00D76628">
      <w:rPr>
        <w:rFonts w:ascii="Arial" w:hAnsi="Arial" w:cs="Arial"/>
        <w:color w:val="BFBFBF" w:themeColor="background1" w:themeShade="BF"/>
      </w:rPr>
      <w:fldChar w:fldCharType="separate"/>
    </w:r>
    <w:r w:rsidR="00A556E8">
      <w:rPr>
        <w:rFonts w:ascii="Arial" w:hAnsi="Arial" w:cs="Arial"/>
        <w:noProof/>
        <w:color w:val="BFBFBF" w:themeColor="background1" w:themeShade="BF"/>
      </w:rPr>
      <w:t>1</w:t>
    </w:r>
    <w:r w:rsidRPr="00D76628">
      <w:rPr>
        <w:rFonts w:ascii="Arial" w:hAnsi="Arial" w:cs="Arial"/>
        <w:color w:val="BFBFBF" w:themeColor="background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ECF8" w14:textId="77777777" w:rsidR="00203FD5" w:rsidRDefault="00203FD5" w:rsidP="00640D92">
      <w:r>
        <w:separator/>
      </w:r>
    </w:p>
  </w:footnote>
  <w:footnote w:type="continuationSeparator" w:id="0">
    <w:p w14:paraId="1C462BC7" w14:textId="77777777" w:rsidR="00203FD5" w:rsidRDefault="00203FD5" w:rsidP="0064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951E" w14:textId="29D20415" w:rsidR="00640D92" w:rsidRDefault="00D76628">
    <w:pPr>
      <w:pStyle w:val="Header"/>
    </w:pPr>
    <w:r>
      <w:rPr>
        <w:noProof/>
      </w:rPr>
      <w:drawing>
        <wp:inline distT="0" distB="0" distL="0" distR="0" wp14:anchorId="78F36BE6" wp14:editId="2D7F4154">
          <wp:extent cx="1943735" cy="511947"/>
          <wp:effectExtent l="0" t="0" r="12065" b="0"/>
          <wp:docPr id="2" name="Picture 2" descr="../../../../../../Desktop/U%20Health_horizontal_jpg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20Health_horizontal_jpg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063" cy="526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24C"/>
    <w:multiLevelType w:val="multilevel"/>
    <w:tmpl w:val="636E0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7DA5"/>
    <w:multiLevelType w:val="multilevel"/>
    <w:tmpl w:val="051C5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32769"/>
    <w:multiLevelType w:val="multilevel"/>
    <w:tmpl w:val="29CE1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2AC8"/>
    <w:multiLevelType w:val="multilevel"/>
    <w:tmpl w:val="0CD6D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76390"/>
    <w:multiLevelType w:val="multilevel"/>
    <w:tmpl w:val="A2C4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65BCA"/>
    <w:multiLevelType w:val="multilevel"/>
    <w:tmpl w:val="2A705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10F73"/>
    <w:multiLevelType w:val="multilevel"/>
    <w:tmpl w:val="BEEA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4093C"/>
    <w:multiLevelType w:val="multilevel"/>
    <w:tmpl w:val="C6F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3">
      <w:lvl w:ilvl="3">
        <w:numFmt w:val="bullet"/>
        <w:lvlText w:val=""/>
        <w:lvlJc w:val="left"/>
        <w:pPr>
          <w:tabs>
            <w:tab w:val="num" w:pos="2880"/>
          </w:tabs>
          <w:ind w:left="2880" w:hanging="360"/>
        </w:pPr>
        <w:rPr>
          <w:rFonts w:ascii="Symbol" w:hAnsi="Symbol" w:hint="default"/>
          <w:sz w:val="20"/>
        </w:rPr>
      </w:lvl>
    </w:lvlOverride>
  </w:num>
  <w:num w:numId="7">
    <w:abstractNumId w:val="4"/>
    <w:lvlOverride w:ilvl="2">
      <w:lvl w:ilvl="2">
        <w:numFmt w:val="bullet"/>
        <w:lvlText w:val=""/>
        <w:lvlJc w:val="left"/>
        <w:pPr>
          <w:tabs>
            <w:tab w:val="num" w:pos="2160"/>
          </w:tabs>
          <w:ind w:left="2160" w:hanging="360"/>
        </w:pPr>
        <w:rPr>
          <w:rFonts w:ascii="Symbol" w:hAnsi="Symbol" w:hint="default"/>
          <w:sz w:val="20"/>
        </w:rPr>
      </w:lvl>
    </w:lvlOverride>
  </w:num>
  <w:num w:numId="8">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B"/>
    <w:rsid w:val="00203FD5"/>
    <w:rsid w:val="00640D92"/>
    <w:rsid w:val="00641F06"/>
    <w:rsid w:val="007F3878"/>
    <w:rsid w:val="0092477E"/>
    <w:rsid w:val="009C3DA6"/>
    <w:rsid w:val="00A556E8"/>
    <w:rsid w:val="00AD3DC0"/>
    <w:rsid w:val="00D20A5B"/>
    <w:rsid w:val="00D76628"/>
    <w:rsid w:val="00FB7DE8"/>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B6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A5B"/>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92"/>
    <w:pPr>
      <w:tabs>
        <w:tab w:val="center" w:pos="4680"/>
        <w:tab w:val="right" w:pos="9360"/>
      </w:tabs>
    </w:pPr>
  </w:style>
  <w:style w:type="character" w:customStyle="1" w:styleId="HeaderChar">
    <w:name w:val="Header Char"/>
    <w:basedOn w:val="DefaultParagraphFont"/>
    <w:link w:val="Header"/>
    <w:uiPriority w:val="99"/>
    <w:rsid w:val="00640D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0D92"/>
    <w:pPr>
      <w:tabs>
        <w:tab w:val="center" w:pos="4680"/>
        <w:tab w:val="right" w:pos="9360"/>
      </w:tabs>
    </w:pPr>
  </w:style>
  <w:style w:type="character" w:customStyle="1" w:styleId="FooterChar">
    <w:name w:val="Footer Char"/>
    <w:basedOn w:val="DefaultParagraphFont"/>
    <w:link w:val="Footer"/>
    <w:uiPriority w:val="99"/>
    <w:rsid w:val="00640D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South Jordan Surgical Services</vt:lpstr>
      <vt:lpstr>Professional Expectations</vt:lpstr>
      <vt:lpstr>        Purpose	</vt:lpstr>
      <vt:lpstr>        Department Vision</vt:lpstr>
      <vt:lpstr>        Department Values</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2017-07-28T20:52:00Z</cp:lastPrinted>
  <dcterms:created xsi:type="dcterms:W3CDTF">2019-06-14T16:06:00Z</dcterms:created>
  <dcterms:modified xsi:type="dcterms:W3CDTF">2019-06-14T16:06:00Z</dcterms:modified>
</cp:coreProperties>
</file>